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"/>
        <w:gridCol w:w="5505"/>
      </w:tblGrid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She was an active, practical woman of middle age. Not long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before she had celebrated her silver wedding and renewed her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intimacy with her husband by waltzing with him to Mr. Power’s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Line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accompaniment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In her days of courtship, 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Kernan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had seemed to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(5)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her a not ungallant figure: and she still hurried to the chapel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door whenever a wedding was reported and, seeing the bridal pair,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recalled with vivid pleasure how she had passed out of the Star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of the Sea Church in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Sandymount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leaning on the arm of a jovial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well-fed man, who was dressed smartly in a frock-coat and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lavender trousers and carried a silk hat gracefully balanced upon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other arm. After three weeks she had found a wife’s life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irksome and, later on, when she was beginning to find it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unbearable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she had become a mother. The part of mother presented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her no insuperable difficulties and for twenty-five years she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(15)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kept house shrewdly for her husband. Her two eldest sons were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launched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One was in a draper’s shop in Glasgow and the other was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clerk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 a tea-merchant in Belfast. They were good sons, wrote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regularly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sometimes sent home money. The other children were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still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at school.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(20)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Kernan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sent a letter to his office next day and remained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bed. She made beef-tea for him and scolded him roundly. She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accepted his frequent intemperance as part of the climate, healed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him dutifully whenever he was sick and always tried to make him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eat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 breakfast. There were worse husbands. He had never been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(25)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violent since the boys had grown up, and she knew that he would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walk to the end of Thomas Street and back again to book even a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small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order.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Two nights after, his friends came to see him. She brought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them up to his bedroom, the air of which was impregnated with a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(30)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personal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odor, and gave them chairs at the fire. 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Kernan’s</w:t>
            </w:r>
            <w:proofErr w:type="spellEnd"/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tongue, the occasional stinging ï¿½pain of which had made him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somewhat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irritable during the day, became more polite. He sat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propped up in the bed by pillows and the little color in his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puffy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cheeks made them resemble warm cinders. He apologized to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(35)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 guests for the disorder of the room, but at the same time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looked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at them a little proudly, with a veteran’s pride.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 was quite unconscious that he was the victim of a plot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which his friends, Mr. Cunningham, 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M’Coy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Mr. Power had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disclosed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 Mrs.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Kernan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the parlor. The idea had been Mr.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(40)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Power’s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but its development was entrusted to Mr. Cunningham. Mr.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Kernan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came of Protestant stock and, though he had been converted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the Catholic faith at the time of his marriage, he had not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been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the pale of the Church for twenty years. He was fond,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moreover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of giving side-thrusts at Catholicism.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(45)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Mr. Cunningham was the very man for such a case. He was an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elder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colleague of Mr. Power. His own domestic life was not very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happy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People had great sympathy with him, for it was known that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he had married an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unpresentable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woman who was an incurable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drunkard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He had set up house for her six times; and each time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(50)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she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had pawned the furniture on him.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Everyone had respect for poor Martin Cunningham. He was a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thoroughly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sensible man, influential and intelligent. His blade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 human knowledge, natural astuteness particularized by long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association with cases in the police courts, had been tempered by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(55)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brief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immersions in the waters of general philosophy. He was well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informed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His friends bowed to his opinions and considered that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his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face was like Shakespeare’s.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When the plot had been disclosed to her, Mrs.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Kernan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had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said: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(60)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“I leave it all in your hands, Mr. Cunningham.”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After a quarter of a century of married life, she had very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few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illusions left. Religion for her was a habit, and she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suspected that a man of her husband’s age would not change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greatly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before death. She was tempted to see a curious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(65)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appropriateness in his accident and, but that she did not wish to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seem bloody-minded, would have told the gentlemen that Mr.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Kernan’s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tongue would not suffer by being shortened. However, Mr.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Cunningham was a capable man; and religion was religion. The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scheme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might do good and, at least, it could do no harm. Her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(70)</w:t>
            </w: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beliefs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were not extravagant. She believed steadily in the Sacred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Heart as the most generally useful of all Catholic devotions and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approved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the sacraments. Her faith was bounded by her kitchen,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but, if she was put to it, she could believe also in the banshee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690E9D" w:rsidRPr="00690E9D" w:rsidRDefault="00690E9D" w:rsidP="006F0BD4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the Holy Ghost.</w:t>
            </w:r>
          </w:p>
        </w:tc>
      </w:tr>
    </w:tbl>
    <w:p w:rsidR="002D63DA" w:rsidRDefault="002D63DA" w:rsidP="006F0BD4">
      <w:pPr>
        <w:jc w:val="center"/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4456"/>
        <w:gridCol w:w="1149"/>
      </w:tblGrid>
      <w:tr w:rsidR="00690E9D" w:rsidRPr="00690E9D">
        <w:trPr>
          <w:gridAfter w:val="1"/>
          <w:wAfter w:w="960" w:type="dxa"/>
          <w:jc w:val="center"/>
        </w:trPr>
        <w:tc>
          <w:tcPr>
            <w:tcW w:w="5000" w:type="pct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  <w:p w:rsid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  <w:p w:rsid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  <w:p w:rsid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572"/>
              <w:gridCol w:w="992"/>
            </w:tblGrid>
            <w:tr w:rsidR="00690E9D" w:rsidRPr="00690E9D">
              <w:trPr>
                <w:gridAfter w:val="1"/>
                <w:wAfter w:w="960" w:type="dxa"/>
                <w:jc w:val="center"/>
              </w:trPr>
              <w:tc>
                <w:tcPr>
                  <w:tcW w:w="5000" w:type="pct"/>
                  <w:gridSpan w:val="2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lastRenderedPageBreak/>
                    <w:t>According to the passage, people feel sorry for Mr. Cunningham because:</w:t>
                  </w:r>
                </w:p>
              </w:tc>
            </w:tr>
            <w:tr w:rsidR="00690E9D" w:rsidRPr="00690E9D">
              <w:trPr>
                <w:jc w:val="center"/>
              </w:trPr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r w:rsidRPr="00690E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2"/>
                      <w:sz w:val="18"/>
                      <w:szCs w:val="18"/>
                    </w:rPr>
                    <w:t>A.</w:t>
                  </w:r>
                </w:p>
              </w:tc>
              <w:tc>
                <w:tcPr>
                  <w:tcW w:w="50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proofErr w:type="gramStart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>he</w:t>
                  </w:r>
                  <w:proofErr w:type="gramEnd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 xml:space="preserve"> is sensible, influential, and intelligent.</w:t>
                  </w:r>
                </w:p>
              </w:tc>
            </w:tr>
            <w:tr w:rsidR="00690E9D" w:rsidRPr="00690E9D">
              <w:trPr>
                <w:jc w:val="center"/>
              </w:trPr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r w:rsidRPr="00690E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2"/>
                      <w:sz w:val="18"/>
                      <w:szCs w:val="18"/>
                    </w:rPr>
                    <w:t>B.</w:t>
                  </w:r>
                </w:p>
              </w:tc>
              <w:tc>
                <w:tcPr>
                  <w:tcW w:w="50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proofErr w:type="gramStart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>he</w:t>
                  </w:r>
                  <w:proofErr w:type="gramEnd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 xml:space="preserve"> was the victim of a plot by his friends.</w:t>
                  </w:r>
                </w:p>
              </w:tc>
            </w:tr>
            <w:tr w:rsidR="00690E9D" w:rsidRPr="00690E9D">
              <w:trPr>
                <w:jc w:val="center"/>
              </w:trPr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r w:rsidRPr="00690E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2"/>
                      <w:sz w:val="18"/>
                      <w:szCs w:val="18"/>
                    </w:rPr>
                    <w:t>C.</w:t>
                  </w:r>
                </w:p>
              </w:tc>
              <w:tc>
                <w:tcPr>
                  <w:tcW w:w="50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proofErr w:type="gramStart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>he</w:t>
                  </w:r>
                  <w:proofErr w:type="gramEnd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 xml:space="preserve"> has a long association with police courts.</w:t>
                  </w:r>
                </w:p>
              </w:tc>
            </w:tr>
            <w:tr w:rsidR="00690E9D" w:rsidRPr="00690E9D">
              <w:trPr>
                <w:jc w:val="center"/>
              </w:trPr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r w:rsidRPr="00690E9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12"/>
                      <w:sz w:val="18"/>
                      <w:szCs w:val="18"/>
                    </w:rPr>
                    <w:t>D.</w:t>
                  </w:r>
                </w:p>
              </w:tc>
              <w:tc>
                <w:tcPr>
                  <w:tcW w:w="5000" w:type="pct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690E9D" w:rsidRPr="00690E9D" w:rsidRDefault="00690E9D" w:rsidP="006F0B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</w:pPr>
                  <w:proofErr w:type="gramStart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>he</w:t>
                  </w:r>
                  <w:proofErr w:type="gramEnd"/>
                  <w:r w:rsidRPr="00690E9D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18"/>
                      <w:szCs w:val="18"/>
                    </w:rPr>
                    <w:t xml:space="preserve"> is married to a drunkard.</w:t>
                  </w:r>
                </w:p>
              </w:tc>
            </w:tr>
          </w:tbl>
          <w:p w:rsid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  <w:p w:rsidR="00690E9D" w:rsidRDefault="00690E9D" w:rsidP="006F0BD4">
            <w:pPr>
              <w:spacing w:after="0" w:line="240" w:lineRule="auto"/>
              <w:ind w:left="-1733" w:right="-3423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bookmarkStart w:id="0" w:name="_GoBack"/>
            <w:bookmarkEnd w:id="0"/>
          </w:p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According to his friends, Mr. Cunningham resembles: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A.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.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B.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a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policeman.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C.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Shakespeare.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D.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Mr. Power.</w:t>
            </w:r>
          </w:p>
        </w:tc>
      </w:tr>
    </w:tbl>
    <w:p w:rsidR="00690E9D" w:rsidRDefault="00690E9D" w:rsidP="006F0BD4">
      <w:pPr>
        <w:jc w:val="center"/>
      </w:pPr>
    </w:p>
    <w:p w:rsidR="00690E9D" w:rsidRDefault="00690E9D" w:rsidP="006F0BD4">
      <w:pPr>
        <w:jc w:val="center"/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2590"/>
        <w:gridCol w:w="498"/>
      </w:tblGrid>
      <w:tr w:rsidR="00690E9D" w:rsidRPr="00690E9D">
        <w:trPr>
          <w:gridAfter w:val="1"/>
          <w:wAfter w:w="960" w:type="dxa"/>
          <w:jc w:val="center"/>
        </w:trPr>
        <w:tc>
          <w:tcPr>
            <w:tcW w:w="5000" w:type="pct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How many children do the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have?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A.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None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B.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One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C.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Two</w:t>
            </w:r>
          </w:p>
        </w:tc>
      </w:tr>
      <w:tr w:rsidR="00690E9D" w:rsidRP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D.</w:t>
            </w:r>
          </w:p>
        </w:tc>
        <w:tc>
          <w:tcPr>
            <w:tcW w:w="5000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More than two</w:t>
            </w:r>
          </w:p>
        </w:tc>
      </w:tr>
    </w:tbl>
    <w:p w:rsidR="00690E9D" w:rsidRDefault="00690E9D" w:rsidP="006F0BD4">
      <w:pPr>
        <w:jc w:val="center"/>
      </w:pPr>
    </w:p>
    <w:tbl>
      <w:tblPr>
        <w:tblW w:w="457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3"/>
        <w:gridCol w:w="6035"/>
        <w:gridCol w:w="1079"/>
      </w:tblGrid>
      <w:tr w:rsidR="00690E9D" w:rsidRPr="00690E9D" w:rsidTr="00690E9D">
        <w:trPr>
          <w:gridAfter w:val="1"/>
          <w:wAfter w:w="587" w:type="pct"/>
          <w:jc w:val="center"/>
        </w:trPr>
        <w:tc>
          <w:tcPr>
            <w:tcW w:w="4413" w:type="pct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The second paragraph (lines 20-27) suggests that the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’ marriage is characterized primarily by: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A.</w:t>
            </w:r>
          </w:p>
        </w:tc>
        <w:tc>
          <w:tcPr>
            <w:tcW w:w="587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Kernan’s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violent behavior toward his wife.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B.</w:t>
            </w:r>
          </w:p>
        </w:tc>
        <w:tc>
          <w:tcPr>
            <w:tcW w:w="587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Mrs.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Kernan’s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patience with her husband.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C.</w:t>
            </w:r>
          </w:p>
        </w:tc>
        <w:tc>
          <w:tcPr>
            <w:tcW w:w="587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Kernan’s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fondness for his wife’s beef-tea.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D.</w:t>
            </w:r>
          </w:p>
        </w:tc>
        <w:tc>
          <w:tcPr>
            <w:tcW w:w="587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Mr.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Kernan’s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willingness to go to the store for his wife.</w:t>
            </w:r>
          </w:p>
        </w:tc>
      </w:tr>
      <w:tr w:rsidR="00690E9D" w:rsidRPr="00690E9D" w:rsidTr="00690E9D">
        <w:trPr>
          <w:gridAfter w:val="1"/>
          <w:wAfter w:w="1034" w:type="pct"/>
          <w:jc w:val="center"/>
        </w:trPr>
        <w:tc>
          <w:tcPr>
            <w:tcW w:w="3966" w:type="pct"/>
            <w:gridSpan w:val="2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It can be reasonably inferred from this passage that Mrs. </w:t>
            </w:r>
            <w:proofErr w:type="spell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Kernan’s</w:t>
            </w:r>
            <w:proofErr w:type="spell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attitude toward religion is: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A.</w:t>
            </w:r>
          </w:p>
        </w:tc>
        <w:tc>
          <w:tcPr>
            <w:tcW w:w="625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fervently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pious.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B.</w:t>
            </w:r>
          </w:p>
        </w:tc>
        <w:tc>
          <w:tcPr>
            <w:tcW w:w="625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practical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 xml:space="preserve"> but faithful.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C.</w:t>
            </w:r>
          </w:p>
        </w:tc>
        <w:tc>
          <w:tcPr>
            <w:tcW w:w="625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skeptical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.</w:t>
            </w:r>
          </w:p>
        </w:tc>
      </w:tr>
      <w:tr w:rsidR="00690E9D" w:rsidRPr="00690E9D" w:rsidTr="00690E9D">
        <w:trPr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r w:rsidRPr="00690E9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sz w:val="18"/>
                <w:szCs w:val="18"/>
              </w:rPr>
              <w:t>D.</w:t>
            </w:r>
          </w:p>
        </w:tc>
        <w:tc>
          <w:tcPr>
            <w:tcW w:w="625" w:type="pct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90E9D" w:rsidRPr="00690E9D" w:rsidRDefault="00690E9D" w:rsidP="006F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</w:pPr>
            <w:proofErr w:type="gramStart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nonexistent</w:t>
            </w:r>
            <w:proofErr w:type="gramEnd"/>
            <w:r w:rsidRPr="00690E9D">
              <w:rPr>
                <w:rFonts w:ascii="Times New Roman" w:eastAsia="Times New Roman" w:hAnsi="Times New Roman" w:cs="Times New Roman"/>
                <w:color w:val="000000"/>
                <w:spacing w:val="12"/>
                <w:sz w:val="18"/>
                <w:szCs w:val="18"/>
              </w:rPr>
              <w:t>.</w:t>
            </w:r>
          </w:p>
        </w:tc>
      </w:tr>
    </w:tbl>
    <w:p w:rsidR="00690E9D" w:rsidRDefault="00690E9D" w:rsidP="006F0BD4">
      <w:pPr>
        <w:jc w:val="center"/>
      </w:pPr>
    </w:p>
    <w:sectPr w:rsidR="00690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9D"/>
    <w:rsid w:val="002D63DA"/>
    <w:rsid w:val="00690E9D"/>
    <w:rsid w:val="006F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48">
          <w:marLeft w:val="0"/>
          <w:marRight w:val="0"/>
          <w:marTop w:val="0"/>
          <w:marBottom w:val="300"/>
          <w:divBdr>
            <w:top w:val="single" w:sz="18" w:space="0" w:color="209CE7"/>
            <w:left w:val="single" w:sz="18" w:space="0" w:color="209CE7"/>
            <w:bottom w:val="single" w:sz="18" w:space="0" w:color="209CE7"/>
            <w:right w:val="single" w:sz="18" w:space="0" w:color="209CE7"/>
          </w:divBdr>
          <w:divsChild>
            <w:div w:id="1279416109">
              <w:marLeft w:val="0"/>
              <w:marRight w:val="0"/>
              <w:marTop w:val="12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36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amason</dc:creator>
  <cp:lastModifiedBy>amason</cp:lastModifiedBy>
  <cp:revision>1</cp:revision>
  <dcterms:created xsi:type="dcterms:W3CDTF">2012-10-01T16:29:00Z</dcterms:created>
  <dcterms:modified xsi:type="dcterms:W3CDTF">2012-10-01T16:51:00Z</dcterms:modified>
</cp:coreProperties>
</file>